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/>
        <w:drawing>
          <wp:inline distT="0" distB="0" distL="0" distR="0">
            <wp:extent cx="6120130" cy="1440180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center"/>
        <w:rPr>
          <w:sz w:val="48"/>
          <w:szCs w:val="48"/>
        </w:rPr>
      </w:pPr>
      <w:r>
        <w:rPr>
          <w:rFonts w:cs="Calibri" w:cstheme="minorHAnsi"/>
          <w:b/>
          <w:bCs/>
          <w:sz w:val="48"/>
          <w:szCs w:val="48"/>
        </w:rPr>
        <w:t>Lékařský posudek o zdravotní způsobilosti</w:t>
      </w:r>
      <w:r>
        <w:rPr>
          <w:rFonts w:cs="Calibri" w:cstheme="minorHAnsi"/>
          <w:b/>
          <w:bCs/>
          <w:sz w:val="24"/>
          <w:szCs w:val="24"/>
        </w:rPr>
        <w:br/>
        <w:t xml:space="preserve">pro </w:t>
      </w:r>
      <w:r>
        <w:rPr>
          <w:rFonts w:cs="Calibri" w:cstheme="minorHAnsi"/>
          <w:b/>
          <w:bCs/>
          <w:sz w:val="24"/>
          <w:szCs w:val="24"/>
          <w:u w:val="none"/>
        </w:rPr>
        <w:t>účel: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 xml:space="preserve"> </w:t>
      </w:r>
      <w:r>
        <w:rPr>
          <w:rFonts w:cs="Calibri" w:cstheme="minorHAnsi"/>
          <w:b/>
          <w:bCs/>
          <w:sz w:val="24"/>
          <w:szCs w:val="24"/>
          <w:u w:val="none"/>
          <w:shd w:fill="auto" w:val="clear"/>
        </w:rPr>
        <w:t>všeobec. sport. příprava, TAEKWONDO ITF s vyloučením kontaktního sportovního boje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center"/>
        <w:rPr>
          <w:sz w:val="20"/>
          <w:szCs w:val="20"/>
        </w:rPr>
      </w:pPr>
      <w:r>
        <w:rPr>
          <w:rFonts w:cs="Calibri" w:cstheme="minorHAnsi"/>
          <w:sz w:val="20"/>
          <w:szCs w:val="20"/>
        </w:rPr>
        <w:t>vydaný dle platné Vyhlášky o zdravotní způsobilosti k tělesné výchově a sportu č. 391/2013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</w:rPr>
      </w:pPr>
      <w:r>
        <w:rPr>
          <w:rFonts w:cs="Calibri" w:cstheme="minorHAnsi"/>
          <w:b w:val="false"/>
          <w:bCs w:val="false"/>
          <w:sz w:val="22"/>
          <w:szCs w:val="22"/>
        </w:rPr>
        <w:t xml:space="preserve">Evidenční číslo: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Identifikační údaje poskytovatele zdravotních služeb vydávající lékařský posudek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Název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Adresa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IČ poskytovatele: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Identifikační údaje sportovce (posuzované osoby)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Jméno a příjmení: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narození: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Trvalé bydliště: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E-mail: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Telefon: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Typ prohlídky: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vstupní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pravidelná</w:t>
      </w:r>
    </w:p>
    <w:p>
      <w:pPr>
        <w:pStyle w:val="Default"/>
        <w:numPr>
          <w:ilvl w:val="0"/>
          <w:numId w:val="1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mimořádná – důvod mimořádné prohlídky: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Zdravotní údaje sportovce v případě potřeby náhlého ošetření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Alergie (zvláště lékové):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OA (s důrazem na poruchy srážlivosti, respirační, kardiologická a neurologická onemocnění):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FA: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Závěr lékařského posudku: 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Posuzovaná osoba je zdravotně způsobilá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Posuzovaná osoba je zdravotně způsobilá s omezením </w:t>
      </w:r>
    </w:p>
    <w:p>
      <w:pPr>
        <w:pStyle w:val="Default"/>
        <w:numPr>
          <w:ilvl w:val="0"/>
          <w:numId w:val="2"/>
        </w:numPr>
        <w:tabs>
          <w:tab w:val="clear" w:pos="643"/>
          <w:tab w:val="right" w:pos="9638" w:leader="dot"/>
        </w:tabs>
        <w:spacing w:lineRule="auto" w:line="240" w:before="0" w:after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Posuzovaná osoba je zdravotně nezpůsobilá </w:t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3405" w:leader="dot"/>
        </w:tabs>
        <w:spacing w:lineRule="auto" w:line="240" w:before="0" w:after="0"/>
        <w:ind w:left="0" w:right="0" w:hanging="0"/>
        <w:rPr>
          <w:b w:val="false"/>
          <w:b w:val="false"/>
          <w:bCs w:val="false"/>
          <w:sz w:val="22"/>
          <w:szCs w:val="22"/>
        </w:rPr>
      </w:pPr>
      <w:r>
        <w:rPr>
          <w:rFonts w:cs="Calibri" w:cstheme="minorHAnsi"/>
          <w:b w:val="false"/>
          <w:bCs w:val="false"/>
          <w:sz w:val="22"/>
          <w:szCs w:val="22"/>
        </w:rPr>
        <w:t xml:space="preserve">Evidenční číslo: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Musí se shodovat s evidenčním číslem na první straně</w:t>
      </w:r>
      <w:r>
        <w:rPr>
          <w:rFonts w:cs="Calibri" w:cstheme="minorHAnsi"/>
          <w:i/>
          <w:iCs/>
          <w:sz w:val="20"/>
          <w:szCs w:val="20"/>
        </w:rPr>
        <w:t>.</w:t>
      </w:r>
    </w:p>
    <w:p>
      <w:pPr>
        <w:pStyle w:val="Default"/>
        <w:tabs>
          <w:tab w:val="clear" w:pos="643"/>
          <w:tab w:val="right" w:pos="4530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Default"/>
        <w:tabs>
          <w:tab w:val="clear" w:pos="643"/>
          <w:tab w:val="right" w:pos="4530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b/>
          <w:bCs/>
          <w:color w:val="000000"/>
          <w:sz w:val="22"/>
          <w:szCs w:val="22"/>
        </w:rPr>
        <w:t>Poučení:</w:t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  <w:t xml:space="preserve">Proti tomuto lékařskému posudku je možno podat podle § 46 odst. 1 zákona č. 373/2011 Sb. o specifických zdravotních službách, ve znění pozdějších předpisů, návrh na jeho přezkoumání do 10 pracovních dnů ode dne, kdy byl posuzované osobě předán. Návrh se podává písemně výše uvedenému lékaři.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>Návrh na přezkoumání lékařského posudku nemá odkladný účinek, jestliže z jeho závěru vyplývá, že posuzovaná osoba je pro účel, pro nějž byla posuzována, zdravotně nezpůsobilá či zdravotně způsobilá s podmínkou.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Oprávněná osoba k převzetí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Vztah k dítěti (rodič, zákonný zástupce):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převzetí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Podpis oprávněné osoby: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vydání posudku: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Default"/>
        <w:tabs>
          <w:tab w:val="clear" w:pos="643"/>
          <w:tab w:val="right" w:pos="3975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Datum platnosti posudku do: </w:t>
        <w:tab/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Tento posudek, pokud není stanoveno jinak, má platnost maximálně 365 dní.</w:t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Default"/>
        <w:tabs>
          <w:tab w:val="clear" w:pos="643"/>
          <w:tab w:val="right" w:pos="5100" w:leader="dot"/>
        </w:tabs>
        <w:spacing w:lineRule="auto" w:line="240" w:before="0" w:after="0"/>
        <w:ind w:left="0" w:right="0" w:hanging="0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Razítko a podpis posuzujícího lékaře: </w:t>
        <w:tab/>
      </w:r>
    </w:p>
    <w:p>
      <w:pPr>
        <w:pStyle w:val="Normal"/>
        <w:tabs>
          <w:tab w:val="clear" w:pos="643"/>
          <w:tab w:val="right" w:pos="9638" w:leader="dot"/>
        </w:tabs>
        <w:spacing w:lineRule="auto" w:line="240" w:before="0" w:after="0"/>
        <w:ind w:left="0" w:right="0" w:hanging="0"/>
        <w:rPr>
          <w:rFonts w:cs="Calibri" w:cstheme="minorHAnsi"/>
          <w:b/>
          <w:b/>
          <w:bCs/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Default" w:customStyle="1">
    <w:name w:val="Default"/>
    <w:qFormat/>
    <w:rsid w:val="002929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LibreOffice/7.2.7.2$Linux_X86_64 LibreOffice_project/20$Build-2</Application>
  <AppVersion>15.0000</AppVersion>
  <Pages>2</Pages>
  <Words>246</Words>
  <Characters>1552</Characters>
  <CharactersWithSpaces>1807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2023-07-17T06:44:00Z</dcterms:created>
  <dc:creator>LO</dc:creator>
  <dc:description/>
  <dc:language>cs-CZ</dc:language>
  <cp:lastModifiedBy/>
  <cp:lastPrinted>2022-02-21T09:25:00Z</cp:lastPrinted>
  <dcterms:modified xsi:type="dcterms:W3CDTF">2023-11-10T10:15:01Z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